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9FF87" w14:textId="387377A1" w:rsidR="0072669B" w:rsidRPr="00AC73DA" w:rsidRDefault="0072669B" w:rsidP="00503220">
      <w:pPr>
        <w:bidi/>
        <w:rPr>
          <w:rFonts w:cs="B Nazanin"/>
          <w:b/>
          <w:bCs/>
          <w:sz w:val="26"/>
          <w:szCs w:val="26"/>
          <w:u w:val="single"/>
        </w:rPr>
      </w:pPr>
      <w:r w:rsidRPr="00AC73DA">
        <w:rPr>
          <w:rFonts w:cs="B Nazanin" w:hint="cs"/>
          <w:b/>
          <w:bCs/>
          <w:sz w:val="26"/>
          <w:szCs w:val="26"/>
          <w:u w:val="single"/>
          <w:rtl/>
        </w:rPr>
        <w:t>توضیحات تکمیلی شرایط مناقصه بابت  نکات کلی  قرارداد پیمانکاری تهیه و اجرای</w:t>
      </w:r>
      <w:r w:rsidR="0080178C">
        <w:rPr>
          <w:rFonts w:cs="B Nazanin" w:hint="cs"/>
          <w:b/>
          <w:bCs/>
          <w:sz w:val="26"/>
          <w:szCs w:val="26"/>
          <w:u w:val="single"/>
          <w:rtl/>
        </w:rPr>
        <w:t xml:space="preserve"> </w:t>
      </w:r>
      <w:r w:rsidR="00E943A9">
        <w:rPr>
          <w:rFonts w:cs="B Nazanin" w:hint="cs"/>
          <w:b/>
          <w:bCs/>
          <w:sz w:val="26"/>
          <w:szCs w:val="26"/>
          <w:u w:val="single"/>
          <w:rtl/>
        </w:rPr>
        <w:t>عملیات اجرایی</w:t>
      </w:r>
      <w:r w:rsidR="00253581">
        <w:rPr>
          <w:rFonts w:cs="B Nazanin" w:hint="cs"/>
          <w:b/>
          <w:bCs/>
          <w:sz w:val="26"/>
          <w:szCs w:val="26"/>
          <w:u w:val="single"/>
          <w:rtl/>
        </w:rPr>
        <w:t xml:space="preserve"> سوله گلوکز </w:t>
      </w:r>
      <w:bookmarkStart w:id="0" w:name="_GoBack"/>
      <w:bookmarkEnd w:id="0"/>
      <w:r w:rsidR="00E206D4">
        <w:rPr>
          <w:rFonts w:cs="B Nazanin" w:hint="cs"/>
          <w:b/>
          <w:bCs/>
          <w:sz w:val="26"/>
          <w:szCs w:val="26"/>
          <w:u w:val="single"/>
          <w:rtl/>
        </w:rPr>
        <w:t xml:space="preserve">به همراه آیتم های مندرج در جدول احجام </w:t>
      </w:r>
      <w:r w:rsidR="00AE5C3E" w:rsidRPr="00AC73DA">
        <w:rPr>
          <w:rFonts w:cs="B Nazanin" w:hint="cs"/>
          <w:b/>
          <w:bCs/>
          <w:sz w:val="26"/>
          <w:szCs w:val="26"/>
          <w:u w:val="single"/>
          <w:rtl/>
        </w:rPr>
        <w:t>کارخانه</w:t>
      </w:r>
      <w:r w:rsidRPr="00AC73DA">
        <w:rPr>
          <w:rFonts w:cs="B Nazanin" w:hint="cs"/>
          <w:b/>
          <w:bCs/>
          <w:sz w:val="26"/>
          <w:szCs w:val="26"/>
          <w:u w:val="single"/>
          <w:rtl/>
        </w:rPr>
        <w:t xml:space="preserve"> زرین ذرت شاهرود</w:t>
      </w:r>
    </w:p>
    <w:p w14:paraId="431CC080" w14:textId="04CA18DC" w:rsidR="0072669B" w:rsidRPr="0072669B" w:rsidRDefault="0072669B" w:rsidP="00792F17">
      <w:pPr>
        <w:bidi/>
        <w:rPr>
          <w:rFonts w:cs="B Nazanin"/>
          <w:sz w:val="26"/>
          <w:szCs w:val="26"/>
          <w:rtl/>
        </w:rPr>
      </w:pPr>
      <w:r w:rsidRPr="0072669B">
        <w:rPr>
          <w:rFonts w:cs="B Nazanin" w:hint="cs"/>
          <w:sz w:val="26"/>
          <w:szCs w:val="26"/>
          <w:rtl/>
        </w:rPr>
        <w:t>پس از برگزاری مناقصه و انتخاب پیمانکار، شرکت سرمایه گذاری ساختمان گروه صنایع بهشهر تهران مطابق با فرمت موضوع ابلاغ موافقتنامه، و شرايط خصوصي پيمان ها و مقررات آنها اقدام به انعقاد قرارداد با برنده مناقصه می نماید.</w:t>
      </w:r>
    </w:p>
    <w:p w14:paraId="4111BBE7" w14:textId="77777777" w:rsidR="0072669B" w:rsidRPr="0072669B" w:rsidRDefault="0072669B" w:rsidP="0072669B">
      <w:pPr>
        <w:bidi/>
        <w:rPr>
          <w:rFonts w:cs="B Nazanin"/>
          <w:sz w:val="26"/>
          <w:szCs w:val="26"/>
          <w:rtl/>
        </w:rPr>
      </w:pPr>
      <w:r w:rsidRPr="0072669B">
        <w:rPr>
          <w:rFonts w:cs="B Nazanin" w:hint="cs"/>
          <w:b/>
          <w:bCs/>
          <w:sz w:val="26"/>
          <w:szCs w:val="26"/>
          <w:rtl/>
        </w:rPr>
        <w:t>1-</w:t>
      </w:r>
      <w:r w:rsidRPr="0072669B">
        <w:rPr>
          <w:rFonts w:cs="B Nazanin" w:hint="cs"/>
          <w:sz w:val="26"/>
          <w:szCs w:val="26"/>
          <w:rtl/>
        </w:rPr>
        <w:t xml:space="preserve">قرارداد حاضر از نوع تهیه و اجرا بوده و </w:t>
      </w:r>
      <w:r w:rsidRPr="0072669B">
        <w:rPr>
          <w:rFonts w:cs="B Nazanin" w:hint="cs"/>
          <w:sz w:val="26"/>
          <w:szCs w:val="26"/>
          <w:u w:val="single"/>
          <w:rtl/>
        </w:rPr>
        <w:t>فهرست بهایی نیست</w:t>
      </w:r>
      <w:r w:rsidRPr="0072669B">
        <w:rPr>
          <w:rFonts w:cs="B Nazanin" w:hint="cs"/>
          <w:sz w:val="26"/>
          <w:szCs w:val="26"/>
          <w:rtl/>
        </w:rPr>
        <w:t>؛ لذا قبل از عقد قرارداد آیتم های مربوطه که در خصوص قراردادهای فهرست بهایی است؛ اصلاح خواهد شد.</w:t>
      </w:r>
    </w:p>
    <w:p w14:paraId="606258BE" w14:textId="77777777" w:rsidR="0072669B" w:rsidRPr="0072669B" w:rsidRDefault="0072669B" w:rsidP="0072669B">
      <w:pPr>
        <w:bidi/>
        <w:rPr>
          <w:rFonts w:cs="B Nazanin"/>
          <w:sz w:val="26"/>
          <w:szCs w:val="26"/>
          <w:rtl/>
        </w:rPr>
      </w:pPr>
      <w:r w:rsidRPr="0072669B">
        <w:rPr>
          <w:rFonts w:cs="B Nazanin" w:hint="cs"/>
          <w:b/>
          <w:bCs/>
          <w:sz w:val="26"/>
          <w:szCs w:val="26"/>
          <w:rtl/>
        </w:rPr>
        <w:t>2-:</w:t>
      </w:r>
      <w:r w:rsidRPr="0072669B">
        <w:rPr>
          <w:rFonts w:cs="B Nazanin" w:hint="cs"/>
          <w:sz w:val="26"/>
          <w:szCs w:val="26"/>
          <w:rtl/>
        </w:rPr>
        <w:t>قراردادی که با پیمانکار منتخب منعقد میگردد هیچگونه تعدیلی تعلق نمی گیرد.</w:t>
      </w:r>
    </w:p>
    <w:p w14:paraId="37F36A55" w14:textId="77777777" w:rsidR="0072669B" w:rsidRPr="0072669B" w:rsidRDefault="0072669B" w:rsidP="0072669B">
      <w:pPr>
        <w:bidi/>
        <w:rPr>
          <w:rFonts w:cs="B Nazanin"/>
          <w:sz w:val="26"/>
          <w:szCs w:val="26"/>
          <w:rtl/>
        </w:rPr>
      </w:pPr>
      <w:r w:rsidRPr="0072669B">
        <w:rPr>
          <w:rFonts w:cs="B Nazanin" w:hint="cs"/>
          <w:b/>
          <w:bCs/>
          <w:sz w:val="26"/>
          <w:szCs w:val="26"/>
          <w:rtl/>
        </w:rPr>
        <w:t>3-:</w:t>
      </w:r>
      <w:r w:rsidRPr="0072669B">
        <w:rPr>
          <w:rFonts w:cs="B Nazanin" w:hint="cs"/>
          <w:sz w:val="26"/>
          <w:szCs w:val="26"/>
          <w:rtl/>
        </w:rPr>
        <w:t xml:space="preserve"> در ادامه </w:t>
      </w:r>
      <w:r w:rsidRPr="0072669B">
        <w:rPr>
          <w:rFonts w:cs="B Nazanin" w:hint="cs"/>
          <w:sz w:val="26"/>
          <w:szCs w:val="26"/>
          <w:u w:val="single"/>
          <w:rtl/>
        </w:rPr>
        <w:t>مهمترین</w:t>
      </w:r>
      <w:r w:rsidRPr="0072669B">
        <w:rPr>
          <w:rFonts w:cs="B Nazanin" w:hint="cs"/>
          <w:sz w:val="26"/>
          <w:szCs w:val="26"/>
          <w:rtl/>
        </w:rPr>
        <w:t xml:space="preserve"> مفاد شرایط خصوصی مدنظر کارفرما که ممکن است در تصمیم</w:t>
      </w:r>
      <w:r w:rsidRPr="0072669B">
        <w:rPr>
          <w:rFonts w:cs="B Nazanin" w:hint="cs"/>
          <w:sz w:val="26"/>
          <w:szCs w:val="26"/>
          <w:rtl/>
        </w:rPr>
        <w:softHyphen/>
        <w:t>گیری و پیشنهاد قیمت از سوی پیمانکار اثرگذار باشد؛ آورده شده است. پس از انتخاب پیمانکار، قرارداد طبق فرمت پیشنهادی از سوی سازمان برنامه و بودجه کشور تنظیم و پس از اعمال تغییرات نهایی در شرایط خصوصی پیمان به امضای طرفین می رسد.</w:t>
      </w:r>
    </w:p>
    <w:p w14:paraId="10431BA5" w14:textId="77777777" w:rsidR="0072669B" w:rsidRPr="0072669B" w:rsidRDefault="0072669B" w:rsidP="0072669B">
      <w:pPr>
        <w:bidi/>
        <w:rPr>
          <w:rFonts w:cs="B Nazanin"/>
          <w:sz w:val="26"/>
          <w:szCs w:val="26"/>
          <w:rtl/>
        </w:rPr>
      </w:pPr>
      <w:r w:rsidRPr="0072669B">
        <w:rPr>
          <w:rFonts w:cs="B Nazanin" w:hint="cs"/>
          <w:b/>
          <w:bCs/>
          <w:sz w:val="26"/>
          <w:szCs w:val="26"/>
          <w:rtl/>
        </w:rPr>
        <w:t>4-</w:t>
      </w:r>
      <w:r w:rsidRPr="0072669B">
        <w:rPr>
          <w:rFonts w:cs="B Nazanin" w:hint="cs"/>
          <w:sz w:val="26"/>
          <w:szCs w:val="26"/>
          <w:rtl/>
        </w:rPr>
        <w:t xml:space="preserve"> امکان تغییر </w:t>
      </w:r>
      <w:r w:rsidRPr="0072669B">
        <w:rPr>
          <w:rFonts w:cs="B Nazanin" w:hint="cs"/>
          <w:sz w:val="26"/>
          <w:szCs w:val="26"/>
          <w:u w:val="single"/>
          <w:rtl/>
        </w:rPr>
        <w:t>کلیات</w:t>
      </w:r>
      <w:r w:rsidRPr="0072669B">
        <w:rPr>
          <w:rFonts w:cs="B Nazanin" w:hint="cs"/>
          <w:sz w:val="26"/>
          <w:szCs w:val="26"/>
          <w:rtl/>
        </w:rPr>
        <w:t xml:space="preserve"> شرایط خصوصی آورده شده در اسناد مناقصه وجود نداشته ولی می توان به آن بندهایی را اضافه نمود.</w:t>
      </w:r>
    </w:p>
    <w:p w14:paraId="79883778" w14:textId="77777777" w:rsidR="0072669B" w:rsidRPr="0072669B" w:rsidRDefault="0072669B" w:rsidP="0072669B">
      <w:pPr>
        <w:bidi/>
        <w:rPr>
          <w:rFonts w:cs="B Nazanin"/>
          <w:sz w:val="26"/>
          <w:szCs w:val="26"/>
          <w:rtl/>
        </w:rPr>
      </w:pPr>
      <w:r w:rsidRPr="0072669B">
        <w:rPr>
          <w:rFonts w:cs="B Nazanin" w:hint="cs"/>
          <w:b/>
          <w:bCs/>
          <w:sz w:val="26"/>
          <w:szCs w:val="26"/>
          <w:rtl/>
        </w:rPr>
        <w:t>5-</w:t>
      </w:r>
      <w:r w:rsidRPr="0072669B">
        <w:rPr>
          <w:rFonts w:cs="B Nazanin" w:hint="cs"/>
          <w:sz w:val="26"/>
          <w:szCs w:val="26"/>
          <w:rtl/>
        </w:rPr>
        <w:t xml:space="preserve"> شرکت سرمایه گذاری ساختمان گروه صنایع بهشهر تهران هنگام عقد قرارداد با پیمانکار منتخب؛ بنا به تشخیص خود می تواند اصل سند یا مستندات جنبی مربوط به هر کدام  از مدارک ارائه شده از سوی پیمانکار را درخواست نماید.</w:t>
      </w:r>
    </w:p>
    <w:p w14:paraId="79C4EF13" w14:textId="292330CE" w:rsidR="0072669B" w:rsidRPr="0072669B" w:rsidRDefault="0072669B" w:rsidP="00152605">
      <w:pPr>
        <w:bidi/>
        <w:rPr>
          <w:rFonts w:cs="B Nazanin"/>
          <w:sz w:val="26"/>
          <w:szCs w:val="26"/>
          <w:rtl/>
        </w:rPr>
      </w:pPr>
      <w:r w:rsidRPr="0072669B">
        <w:rPr>
          <w:rFonts w:cs="B Nazanin" w:hint="cs"/>
          <w:b/>
          <w:bCs/>
          <w:sz w:val="26"/>
          <w:szCs w:val="26"/>
          <w:rtl/>
        </w:rPr>
        <w:t>6-</w:t>
      </w:r>
      <w:r w:rsidRPr="0072669B">
        <w:rPr>
          <w:rFonts w:cs="B Nazanin" w:hint="cs"/>
          <w:sz w:val="26"/>
          <w:szCs w:val="26"/>
          <w:rtl/>
        </w:rPr>
        <w:t xml:space="preserve"> پیمانکار موافقت خود را نسبت به اجرای مفاد مشخصات فنی خصوصی و تمامی مشخصات فنی عمومی منتشره </w:t>
      </w:r>
      <w:r w:rsidR="00152605">
        <w:rPr>
          <w:rFonts w:cs="B Nazanin" w:hint="cs"/>
          <w:sz w:val="26"/>
          <w:szCs w:val="26"/>
          <w:rtl/>
        </w:rPr>
        <w:t>در اسناد مناقصه را علام می دارد.</w:t>
      </w:r>
    </w:p>
    <w:p w14:paraId="1314AF1B" w14:textId="77777777" w:rsidR="0072669B" w:rsidRPr="0072669B" w:rsidRDefault="0072669B" w:rsidP="0072669B">
      <w:pPr>
        <w:bidi/>
        <w:rPr>
          <w:rFonts w:cs="B Nazanin"/>
          <w:sz w:val="26"/>
          <w:szCs w:val="26"/>
          <w:rtl/>
        </w:rPr>
      </w:pPr>
      <w:r w:rsidRPr="0072669B">
        <w:rPr>
          <w:rFonts w:cs="B Nazanin" w:hint="cs"/>
          <w:b/>
          <w:bCs/>
          <w:sz w:val="26"/>
          <w:szCs w:val="26"/>
          <w:rtl/>
        </w:rPr>
        <w:t>7-</w:t>
      </w:r>
      <w:r w:rsidRPr="0072669B">
        <w:rPr>
          <w:rFonts w:cs="B Nazanin" w:hint="cs"/>
          <w:sz w:val="26"/>
          <w:szCs w:val="26"/>
          <w:rtl/>
        </w:rPr>
        <w:t xml:space="preserve"> استفاده از اتباع بیگانه ممنوع است و کلیه مسئولیت های ناشی از آن بر عهده پیمانکار می باشد.</w:t>
      </w:r>
    </w:p>
    <w:p w14:paraId="1B8E5463" w14:textId="77777777" w:rsidR="0072669B" w:rsidRPr="0072669B" w:rsidRDefault="0072669B" w:rsidP="0072669B">
      <w:pPr>
        <w:bidi/>
        <w:rPr>
          <w:rFonts w:cs="B Nazanin"/>
          <w:sz w:val="26"/>
          <w:szCs w:val="26"/>
          <w:rtl/>
        </w:rPr>
      </w:pPr>
    </w:p>
    <w:p w14:paraId="3E480892" w14:textId="77777777" w:rsidR="0072669B" w:rsidRPr="0072669B" w:rsidRDefault="0072669B" w:rsidP="0072669B">
      <w:pPr>
        <w:bidi/>
        <w:rPr>
          <w:rFonts w:cs="B Nazanin"/>
          <w:sz w:val="26"/>
          <w:szCs w:val="26"/>
          <w:rtl/>
        </w:rPr>
      </w:pPr>
    </w:p>
    <w:p w14:paraId="6C7DA220" w14:textId="77777777" w:rsidR="0072669B" w:rsidRPr="0072669B" w:rsidRDefault="0072669B" w:rsidP="0072669B">
      <w:pPr>
        <w:bidi/>
        <w:rPr>
          <w:rFonts w:cs="B Nazanin"/>
          <w:sz w:val="26"/>
          <w:szCs w:val="26"/>
          <w:rtl/>
        </w:rPr>
      </w:pPr>
      <w:r w:rsidRPr="0072669B">
        <w:rPr>
          <w:rFonts w:cs="B Nazanin" w:hint="cs"/>
          <w:sz w:val="26"/>
          <w:szCs w:val="26"/>
          <w:rtl/>
        </w:rPr>
        <w:t>تماما مطالعه شد ومورد تایید می باشد.                 نام وامضا ی نماینده مجاز پیمانکار</w:t>
      </w:r>
    </w:p>
    <w:p w14:paraId="2AC1A4B4" w14:textId="77777777" w:rsidR="0072669B" w:rsidRPr="0072669B" w:rsidRDefault="0072669B" w:rsidP="0072669B">
      <w:pPr>
        <w:bidi/>
        <w:rPr>
          <w:rFonts w:cs="B Nazanin"/>
          <w:sz w:val="26"/>
          <w:szCs w:val="26"/>
          <w:rtl/>
        </w:rPr>
      </w:pPr>
    </w:p>
    <w:p w14:paraId="3A9831A7" w14:textId="77777777" w:rsidR="0072669B" w:rsidRPr="0072669B" w:rsidRDefault="0072669B" w:rsidP="0072669B">
      <w:pPr>
        <w:bidi/>
        <w:rPr>
          <w:rFonts w:cs="B Nazanin"/>
          <w:sz w:val="26"/>
          <w:szCs w:val="26"/>
        </w:rPr>
      </w:pPr>
    </w:p>
    <w:sectPr w:rsidR="0072669B" w:rsidRPr="00726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9B"/>
    <w:rsid w:val="000B593D"/>
    <w:rsid w:val="000D02C8"/>
    <w:rsid w:val="00124A8E"/>
    <w:rsid w:val="00152605"/>
    <w:rsid w:val="00253581"/>
    <w:rsid w:val="0036601A"/>
    <w:rsid w:val="00503220"/>
    <w:rsid w:val="0072669B"/>
    <w:rsid w:val="00792F17"/>
    <w:rsid w:val="00796800"/>
    <w:rsid w:val="0080178C"/>
    <w:rsid w:val="00926EE8"/>
    <w:rsid w:val="00A97728"/>
    <w:rsid w:val="00AC73DA"/>
    <w:rsid w:val="00AE5C3E"/>
    <w:rsid w:val="00B045E2"/>
    <w:rsid w:val="00C75AE7"/>
    <w:rsid w:val="00CC0EFA"/>
    <w:rsid w:val="00DD7094"/>
    <w:rsid w:val="00E165A9"/>
    <w:rsid w:val="00E206D4"/>
    <w:rsid w:val="00E8070C"/>
    <w:rsid w:val="00E943A9"/>
    <w:rsid w:val="00F049A6"/>
    <w:rsid w:val="00F90829"/>
    <w:rsid w:val="00FE25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0134"/>
  <w15:chartTrackingRefBased/>
  <w15:docId w15:val="{327563B2-4A40-4CC4-B48B-203AB67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6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6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66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6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6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6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6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6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6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6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6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69B"/>
    <w:rPr>
      <w:rFonts w:eastAsiaTheme="majorEastAsia" w:cstheme="majorBidi"/>
      <w:color w:val="272727" w:themeColor="text1" w:themeTint="D8"/>
    </w:rPr>
  </w:style>
  <w:style w:type="paragraph" w:styleId="Title">
    <w:name w:val="Title"/>
    <w:basedOn w:val="Normal"/>
    <w:next w:val="Normal"/>
    <w:link w:val="TitleChar"/>
    <w:uiPriority w:val="10"/>
    <w:qFormat/>
    <w:rsid w:val="00726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69B"/>
    <w:pPr>
      <w:spacing w:before="160"/>
      <w:jc w:val="center"/>
    </w:pPr>
    <w:rPr>
      <w:i/>
      <w:iCs/>
      <w:color w:val="404040" w:themeColor="text1" w:themeTint="BF"/>
    </w:rPr>
  </w:style>
  <w:style w:type="character" w:customStyle="1" w:styleId="QuoteChar">
    <w:name w:val="Quote Char"/>
    <w:basedOn w:val="DefaultParagraphFont"/>
    <w:link w:val="Quote"/>
    <w:uiPriority w:val="29"/>
    <w:rsid w:val="0072669B"/>
    <w:rPr>
      <w:i/>
      <w:iCs/>
      <w:color w:val="404040" w:themeColor="text1" w:themeTint="BF"/>
    </w:rPr>
  </w:style>
  <w:style w:type="paragraph" w:styleId="ListParagraph">
    <w:name w:val="List Paragraph"/>
    <w:basedOn w:val="Normal"/>
    <w:uiPriority w:val="34"/>
    <w:qFormat/>
    <w:rsid w:val="0072669B"/>
    <w:pPr>
      <w:ind w:left="720"/>
      <w:contextualSpacing/>
    </w:pPr>
  </w:style>
  <w:style w:type="character" w:styleId="IntenseEmphasis">
    <w:name w:val="Intense Emphasis"/>
    <w:basedOn w:val="DefaultParagraphFont"/>
    <w:uiPriority w:val="21"/>
    <w:qFormat/>
    <w:rsid w:val="0072669B"/>
    <w:rPr>
      <w:i/>
      <w:iCs/>
      <w:color w:val="2F5496" w:themeColor="accent1" w:themeShade="BF"/>
    </w:rPr>
  </w:style>
  <w:style w:type="paragraph" w:styleId="IntenseQuote">
    <w:name w:val="Intense Quote"/>
    <w:basedOn w:val="Normal"/>
    <w:next w:val="Normal"/>
    <w:link w:val="IntenseQuoteChar"/>
    <w:uiPriority w:val="30"/>
    <w:qFormat/>
    <w:rsid w:val="00726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669B"/>
    <w:rPr>
      <w:i/>
      <w:iCs/>
      <w:color w:val="2F5496" w:themeColor="accent1" w:themeShade="BF"/>
    </w:rPr>
  </w:style>
  <w:style w:type="character" w:styleId="IntenseReference">
    <w:name w:val="Intense Reference"/>
    <w:basedOn w:val="DefaultParagraphFont"/>
    <w:uiPriority w:val="32"/>
    <w:qFormat/>
    <w:rsid w:val="00726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Hakim</dc:creator>
  <cp:keywords/>
  <dc:description/>
  <cp:lastModifiedBy>office28</cp:lastModifiedBy>
  <cp:revision>18</cp:revision>
  <dcterms:created xsi:type="dcterms:W3CDTF">2025-10-04T08:12:00Z</dcterms:created>
  <dcterms:modified xsi:type="dcterms:W3CDTF">2025-11-18T08:04:00Z</dcterms:modified>
</cp:coreProperties>
</file>